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092" w:rsidRPr="00A025A5" w:rsidRDefault="008D5092" w:rsidP="008D5092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  <w:r w:rsidRPr="00A025A5">
        <w:rPr>
          <w:rFonts w:ascii="Times New Roman" w:hAnsi="Times New Roman" w:cs="Times New Roman"/>
          <w:sz w:val="28"/>
          <w:szCs w:val="28"/>
        </w:rPr>
        <w:t>ПРОЕКТ</w:t>
      </w:r>
    </w:p>
    <w:p w:rsidR="008D5092" w:rsidRDefault="008D509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D5092" w:rsidRDefault="008D509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14191" w:rsidRPr="00F14191" w:rsidRDefault="00F1419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14191">
        <w:rPr>
          <w:rFonts w:ascii="Times New Roman" w:hAnsi="Times New Roman" w:cs="Times New Roman"/>
          <w:sz w:val="28"/>
          <w:szCs w:val="28"/>
        </w:rPr>
        <w:t>УТВЕРЖДЕНА</w:t>
      </w:r>
    </w:p>
    <w:p w:rsidR="00F14191" w:rsidRPr="00F14191" w:rsidRDefault="00F1419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14191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F14191" w:rsidRPr="00F14191" w:rsidRDefault="00F1419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14191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F14191" w:rsidRPr="00F14191" w:rsidRDefault="00F1419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14191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F14191" w:rsidRDefault="00524F9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19 октября 2021 года  №</w:t>
      </w:r>
      <w:r w:rsidR="00F14191" w:rsidRPr="00F14191">
        <w:rPr>
          <w:rFonts w:ascii="Times New Roman" w:hAnsi="Times New Roman" w:cs="Times New Roman"/>
          <w:sz w:val="28"/>
          <w:szCs w:val="28"/>
        </w:rPr>
        <w:t xml:space="preserve"> 1818-па</w:t>
      </w:r>
    </w:p>
    <w:p w:rsidR="00336D71" w:rsidRPr="00336D71" w:rsidRDefault="00336D71" w:rsidP="00336D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6D71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</w:t>
      </w:r>
      <w:r w:rsidR="00524F99"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  <w:r w:rsidR="004D23E2">
        <w:rPr>
          <w:rFonts w:ascii="Times New Roman" w:hAnsi="Times New Roman" w:cs="Times New Roman"/>
          <w:bCs/>
          <w:sz w:val="28"/>
          <w:szCs w:val="28"/>
        </w:rPr>
        <w:t xml:space="preserve">                  </w:t>
      </w:r>
      <w:r w:rsidRPr="00336D71">
        <w:rPr>
          <w:rFonts w:ascii="Times New Roman" w:hAnsi="Times New Roman" w:cs="Times New Roman"/>
          <w:bCs/>
          <w:sz w:val="28"/>
          <w:szCs w:val="28"/>
        </w:rPr>
        <w:t xml:space="preserve">  (</w:t>
      </w:r>
      <w:r w:rsidR="00524F99">
        <w:rPr>
          <w:rFonts w:ascii="Times New Roman" w:hAnsi="Times New Roman" w:cs="Times New Roman"/>
          <w:bCs/>
          <w:sz w:val="28"/>
          <w:szCs w:val="28"/>
        </w:rPr>
        <w:t>в ред. от 29 марта 2024 года №</w:t>
      </w:r>
      <w:r w:rsidR="004D23E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24F99">
        <w:rPr>
          <w:rFonts w:ascii="Times New Roman" w:hAnsi="Times New Roman" w:cs="Times New Roman"/>
          <w:bCs/>
          <w:sz w:val="28"/>
          <w:szCs w:val="28"/>
        </w:rPr>
        <w:t>645-па)</w:t>
      </w:r>
    </w:p>
    <w:p w:rsidR="00336D71" w:rsidRDefault="00336D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F14191" w:rsidRPr="00F14191" w:rsidRDefault="00F141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14191" w:rsidRPr="00F14191" w:rsidRDefault="00F1419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14191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F14191" w:rsidRPr="00F14191" w:rsidRDefault="00336D7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14191" w:rsidRPr="00F14191">
        <w:rPr>
          <w:rFonts w:ascii="Times New Roman" w:hAnsi="Times New Roman" w:cs="Times New Roman"/>
          <w:sz w:val="28"/>
          <w:szCs w:val="28"/>
        </w:rPr>
        <w:t>ЗАЩИТА НАСЕЛЕНИЯ И ТЕРРИТОРИИ ГОРОДА КОМСОМОЛЬСКА-НА-АМУРЕ</w:t>
      </w:r>
    </w:p>
    <w:p w:rsidR="00F14191" w:rsidRPr="00F14191" w:rsidRDefault="00F1419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14191">
        <w:rPr>
          <w:rFonts w:ascii="Times New Roman" w:hAnsi="Times New Roman" w:cs="Times New Roman"/>
          <w:sz w:val="28"/>
          <w:szCs w:val="28"/>
        </w:rPr>
        <w:t>ОТ ЧРЕЗВЫЧАЙНЫХ СИТУАЦИЙ, ОБЕСПЕЧЕНИЕ ПОЖАРНОЙ БЕЗОПАСНОСТИ</w:t>
      </w:r>
      <w:r w:rsidR="00336D71">
        <w:rPr>
          <w:rFonts w:ascii="Times New Roman" w:hAnsi="Times New Roman" w:cs="Times New Roman"/>
          <w:sz w:val="28"/>
          <w:szCs w:val="28"/>
        </w:rPr>
        <w:t xml:space="preserve"> </w:t>
      </w:r>
      <w:r w:rsidRPr="00F14191">
        <w:rPr>
          <w:rFonts w:ascii="Times New Roman" w:hAnsi="Times New Roman" w:cs="Times New Roman"/>
          <w:sz w:val="28"/>
          <w:szCs w:val="28"/>
        </w:rPr>
        <w:t>И БЕЗОПАСНОСТИ ЛЮДЕЙ НА ВОДНЫХ ОБЪЕКТАХ</w:t>
      </w:r>
      <w:r w:rsidR="00336D71">
        <w:rPr>
          <w:rFonts w:ascii="Times New Roman" w:hAnsi="Times New Roman" w:cs="Times New Roman"/>
          <w:sz w:val="28"/>
          <w:szCs w:val="28"/>
        </w:rPr>
        <w:t>»</w:t>
      </w:r>
    </w:p>
    <w:p w:rsidR="008B14D2" w:rsidRDefault="008B14D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B14D2" w:rsidRDefault="008B14D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14191" w:rsidRPr="00F14191" w:rsidRDefault="00F1419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14191">
        <w:rPr>
          <w:rFonts w:ascii="Times New Roman" w:hAnsi="Times New Roman" w:cs="Times New Roman"/>
          <w:sz w:val="28"/>
          <w:szCs w:val="28"/>
        </w:rPr>
        <w:t>ПАСПОРТ</w:t>
      </w:r>
    </w:p>
    <w:p w:rsidR="00524F99" w:rsidRDefault="00F1419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14191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F14191" w:rsidRPr="00F14191" w:rsidRDefault="00336D7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14191" w:rsidRPr="00F14191">
        <w:rPr>
          <w:rFonts w:ascii="Times New Roman" w:hAnsi="Times New Roman" w:cs="Times New Roman"/>
          <w:sz w:val="28"/>
          <w:szCs w:val="28"/>
        </w:rPr>
        <w:t>Защита населения и территории</w:t>
      </w:r>
    </w:p>
    <w:p w:rsidR="00F14191" w:rsidRPr="00F14191" w:rsidRDefault="00F1419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14191">
        <w:rPr>
          <w:rFonts w:ascii="Times New Roman" w:hAnsi="Times New Roman" w:cs="Times New Roman"/>
          <w:sz w:val="28"/>
          <w:szCs w:val="28"/>
        </w:rPr>
        <w:t>города Комсомольска-на-Амуре от чрезвычайных ситуаций,</w:t>
      </w:r>
    </w:p>
    <w:p w:rsidR="00F14191" w:rsidRPr="00F14191" w:rsidRDefault="00F1419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14191">
        <w:rPr>
          <w:rFonts w:ascii="Times New Roman" w:hAnsi="Times New Roman" w:cs="Times New Roman"/>
          <w:sz w:val="28"/>
          <w:szCs w:val="28"/>
        </w:rPr>
        <w:t>обеспечение пожарной безопасности и безопасности людей</w:t>
      </w:r>
    </w:p>
    <w:p w:rsidR="00336D71" w:rsidRDefault="00F1419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14191">
        <w:rPr>
          <w:rFonts w:ascii="Times New Roman" w:hAnsi="Times New Roman" w:cs="Times New Roman"/>
          <w:sz w:val="28"/>
          <w:szCs w:val="28"/>
        </w:rPr>
        <w:t>на водных объектах</w:t>
      </w:r>
      <w:r w:rsidR="00336D71">
        <w:rPr>
          <w:rFonts w:ascii="Times New Roman" w:hAnsi="Times New Roman" w:cs="Times New Roman"/>
          <w:sz w:val="28"/>
          <w:szCs w:val="28"/>
        </w:rPr>
        <w:t>»</w:t>
      </w:r>
      <w:r w:rsidRPr="00F141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4191" w:rsidRPr="00F14191" w:rsidRDefault="00F1419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14191">
        <w:rPr>
          <w:rFonts w:ascii="Times New Roman" w:hAnsi="Times New Roman" w:cs="Times New Roman"/>
          <w:sz w:val="28"/>
          <w:szCs w:val="28"/>
        </w:rPr>
        <w:t>(далее - Программа)</w:t>
      </w:r>
    </w:p>
    <w:p w:rsidR="00F14191" w:rsidRPr="00F14191" w:rsidRDefault="00F141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74"/>
        <w:gridCol w:w="7257"/>
      </w:tblGrid>
      <w:tr w:rsidR="00F14191" w:rsidRPr="00F14191">
        <w:tc>
          <w:tcPr>
            <w:tcW w:w="1774" w:type="dxa"/>
          </w:tcPr>
          <w:p w:rsidR="00F14191" w:rsidRPr="00F14191" w:rsidRDefault="00F1419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257" w:type="dxa"/>
          </w:tcPr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Управление по делам гражданской обороны и чрезвычайным ситуациям администрации города Комсомольска-на-Амуре Хабаровского края (далее - Управление по делам ГОЧС)</w:t>
            </w:r>
          </w:p>
        </w:tc>
      </w:tr>
      <w:tr w:rsidR="00F14191" w:rsidRPr="00F14191">
        <w:tblPrEx>
          <w:tblBorders>
            <w:insideH w:val="nil"/>
          </w:tblBorders>
        </w:tblPrEx>
        <w:tc>
          <w:tcPr>
            <w:tcW w:w="1774" w:type="dxa"/>
            <w:tcBorders>
              <w:bottom w:val="nil"/>
            </w:tcBorders>
          </w:tcPr>
          <w:p w:rsidR="00F14191" w:rsidRPr="00F14191" w:rsidRDefault="00F1419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7257" w:type="dxa"/>
            <w:tcBorders>
              <w:bottom w:val="nil"/>
            </w:tcBorders>
          </w:tcPr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- Администрация города Комсомольска-на-Амуре (далее - Администрация города);</w:t>
            </w:r>
          </w:p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- Управление информационных технологий и связи администрации города Комсомольска-на-Амуре Хабаровского края (далее - управление информационных технологий и связи);</w:t>
            </w:r>
          </w:p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- Управление образования администрации города Комсомольска-на-Амуре Хабаровского края (далее - управление образования)</w:t>
            </w:r>
          </w:p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- Мун</w:t>
            </w:r>
            <w:r w:rsidR="003A14F5">
              <w:rPr>
                <w:rFonts w:ascii="Times New Roman" w:hAnsi="Times New Roman" w:cs="Times New Roman"/>
                <w:sz w:val="28"/>
                <w:szCs w:val="28"/>
              </w:rPr>
              <w:t>иципальное казенное учреждение «</w:t>
            </w: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хозяйственного </w:t>
            </w:r>
            <w:proofErr w:type="gramStart"/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обеспечения деятельности органов местного самоуправления города</w:t>
            </w:r>
            <w:proofErr w:type="gramEnd"/>
            <w:r w:rsidRPr="00F14191">
              <w:rPr>
                <w:rFonts w:ascii="Times New Roman" w:hAnsi="Times New Roman" w:cs="Times New Roman"/>
                <w:sz w:val="28"/>
                <w:szCs w:val="28"/>
              </w:rPr>
              <w:t xml:space="preserve"> Комсомольска-на-</w:t>
            </w:r>
            <w:proofErr w:type="gramStart"/>
            <w:r w:rsidR="003A14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Амуре</w:t>
            </w:r>
            <w:proofErr w:type="gramEnd"/>
            <w:r w:rsidR="003A14F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 xml:space="preserve"> (далее - МКУ </w:t>
            </w:r>
            <w:r w:rsidR="003A14F5">
              <w:rPr>
                <w:rFonts w:ascii="Times New Roman" w:hAnsi="Times New Roman" w:cs="Times New Roman"/>
                <w:sz w:val="28"/>
                <w:szCs w:val="28"/>
              </w:rPr>
              <w:t>«УХОДОМС»</w:t>
            </w: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- Управление по физической культуре, спорту и молодежной политике администрации города Комсомольска-на-Амуре Хабаровского края (далее - управление по физической культуре, спорту и молодежной политике);</w:t>
            </w:r>
          </w:p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- Отдел культуры администрации города Комсомольска-на-Амуре Хабаровского края (далее - отдел культуры);</w:t>
            </w:r>
          </w:p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- Отдел по работе с населением администрации города Комсомольска-на-Амуре Хабаровского края (далее - отдел по работе с населением)</w:t>
            </w:r>
          </w:p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- Мун</w:t>
            </w:r>
            <w:r w:rsidR="00C06BBC">
              <w:rPr>
                <w:rFonts w:ascii="Times New Roman" w:hAnsi="Times New Roman" w:cs="Times New Roman"/>
                <w:sz w:val="28"/>
                <w:szCs w:val="28"/>
              </w:rPr>
              <w:t>иципальное казё</w:t>
            </w:r>
            <w:r w:rsidR="003A14F5">
              <w:rPr>
                <w:rFonts w:ascii="Times New Roman" w:hAnsi="Times New Roman" w:cs="Times New Roman"/>
                <w:sz w:val="28"/>
                <w:szCs w:val="28"/>
              </w:rPr>
              <w:t>нное учреждение «</w:t>
            </w: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Центр гражданской защи</w:t>
            </w:r>
            <w:r w:rsidR="003A14F5">
              <w:rPr>
                <w:rFonts w:ascii="Times New Roman" w:hAnsi="Times New Roman" w:cs="Times New Roman"/>
                <w:sz w:val="28"/>
                <w:szCs w:val="28"/>
              </w:rPr>
              <w:t>ты города Комсомольска-на-А</w:t>
            </w:r>
            <w:bookmarkStart w:id="0" w:name="_GoBack"/>
            <w:bookmarkEnd w:id="0"/>
            <w:r w:rsidR="003A14F5">
              <w:rPr>
                <w:rFonts w:ascii="Times New Roman" w:hAnsi="Times New Roman" w:cs="Times New Roman"/>
                <w:sz w:val="28"/>
                <w:szCs w:val="28"/>
              </w:rPr>
              <w:t>муре» (далее - МКУ «Центр гражданской защиты»</w:t>
            </w: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- Управление дорожной деятельности и внешнего благоустройства администрации города Комсомольска-на-Ам</w:t>
            </w:r>
            <w:r w:rsidR="003A14F5">
              <w:rPr>
                <w:rFonts w:ascii="Times New Roman" w:hAnsi="Times New Roman" w:cs="Times New Roman"/>
                <w:sz w:val="28"/>
                <w:szCs w:val="28"/>
              </w:rPr>
              <w:t>уре Хабаровского края (далее – «</w:t>
            </w: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A14F5">
              <w:rPr>
                <w:rFonts w:ascii="Times New Roman" w:hAnsi="Times New Roman" w:cs="Times New Roman"/>
                <w:sz w:val="28"/>
                <w:szCs w:val="28"/>
              </w:rPr>
              <w:t>правление дорожной деятельности»</w:t>
            </w: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14191" w:rsidRPr="00F14191">
        <w:tc>
          <w:tcPr>
            <w:tcW w:w="1774" w:type="dxa"/>
          </w:tcPr>
          <w:p w:rsidR="00F14191" w:rsidRPr="00F14191" w:rsidRDefault="00F1419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 Программы</w:t>
            </w:r>
          </w:p>
        </w:tc>
        <w:tc>
          <w:tcPr>
            <w:tcW w:w="7257" w:type="dxa"/>
            <w:vAlign w:val="bottom"/>
          </w:tcPr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- Минимизация социального, экономического и экологического ущерба, наносимого населению, экономике и природной среде от чрезвычайных ситуаций, пожаров и происшествий на водных объектах</w:t>
            </w:r>
          </w:p>
        </w:tc>
      </w:tr>
      <w:tr w:rsidR="00F14191" w:rsidRPr="00F14191">
        <w:tc>
          <w:tcPr>
            <w:tcW w:w="1774" w:type="dxa"/>
          </w:tcPr>
          <w:p w:rsidR="00F14191" w:rsidRPr="00F14191" w:rsidRDefault="00F1419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Задача Программы</w:t>
            </w:r>
          </w:p>
        </w:tc>
        <w:tc>
          <w:tcPr>
            <w:tcW w:w="7257" w:type="dxa"/>
          </w:tcPr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- Обеспечение эффективного предупреждения и ликвидации чрезвычайных ситуаций природного и техногенного характера, пожарной безопасности и безопасности людей на водных объектах</w:t>
            </w:r>
          </w:p>
        </w:tc>
      </w:tr>
      <w:tr w:rsidR="00F14191" w:rsidRPr="00F14191">
        <w:tc>
          <w:tcPr>
            <w:tcW w:w="1774" w:type="dxa"/>
          </w:tcPr>
          <w:p w:rsidR="00F14191" w:rsidRPr="00F14191" w:rsidRDefault="00F1419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7257" w:type="dxa"/>
          </w:tcPr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В рамках Программы реализация подпрограмм не предусмотрена</w:t>
            </w:r>
          </w:p>
        </w:tc>
      </w:tr>
      <w:tr w:rsidR="00F14191" w:rsidRPr="00F14191">
        <w:tblPrEx>
          <w:tblBorders>
            <w:insideH w:val="nil"/>
          </w:tblBorders>
        </w:tblPrEx>
        <w:tc>
          <w:tcPr>
            <w:tcW w:w="1774" w:type="dxa"/>
            <w:tcBorders>
              <w:bottom w:val="nil"/>
            </w:tcBorders>
          </w:tcPr>
          <w:p w:rsidR="00F14191" w:rsidRPr="00F14191" w:rsidRDefault="00F1419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Программы</w:t>
            </w:r>
          </w:p>
        </w:tc>
        <w:tc>
          <w:tcPr>
            <w:tcW w:w="7257" w:type="dxa"/>
            <w:tcBorders>
              <w:bottom w:val="nil"/>
            </w:tcBorders>
          </w:tcPr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- Построение (развитие), внедрение и эксплуатация ап</w:t>
            </w:r>
            <w:r w:rsidR="003A14F5">
              <w:rPr>
                <w:rFonts w:ascii="Times New Roman" w:hAnsi="Times New Roman" w:cs="Times New Roman"/>
                <w:sz w:val="28"/>
                <w:szCs w:val="28"/>
              </w:rPr>
              <w:t>паратно-программного комплекса «Безопасный город»</w:t>
            </w: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- разработка и осуществление мероприятий по обеспечению первичных мер пожарной безопасности;</w:t>
            </w:r>
          </w:p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- обеспечение безопасности людей на водных объектах;</w:t>
            </w:r>
          </w:p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- предупреждение и ликвидация чрезвычайных ситуаций</w:t>
            </w:r>
          </w:p>
        </w:tc>
      </w:tr>
      <w:tr w:rsidR="00F14191" w:rsidRPr="00F14191">
        <w:tc>
          <w:tcPr>
            <w:tcW w:w="1774" w:type="dxa"/>
          </w:tcPr>
          <w:p w:rsidR="00F14191" w:rsidRPr="00F14191" w:rsidRDefault="00F1419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Основные показатели (индикаторы)</w:t>
            </w:r>
          </w:p>
        </w:tc>
        <w:tc>
          <w:tcPr>
            <w:tcW w:w="7257" w:type="dxa"/>
          </w:tcPr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- Раскрываемость преступлений, совершенных в общественных местах;</w:t>
            </w:r>
          </w:p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- соотношение числа зданий муниципальной собственности, находящихс</w:t>
            </w:r>
            <w:r w:rsidR="003A14F5">
              <w:rPr>
                <w:rFonts w:ascii="Times New Roman" w:hAnsi="Times New Roman" w:cs="Times New Roman"/>
                <w:sz w:val="28"/>
                <w:szCs w:val="28"/>
              </w:rPr>
              <w:t>я в оперативном управлении МКУ «УХОДОМС»</w:t>
            </w: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 xml:space="preserve">, оборудованных автоматическими системами обеспечения пожарной безопасности, </w:t>
            </w:r>
            <w:r w:rsidRPr="00F141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обеспечивающими автоматическое обнаружение пожара, подачу управляющих сигналов на технические средства оповещения людей о пожаре и управления эваку</w:t>
            </w:r>
            <w:r w:rsidR="003A14F5">
              <w:rPr>
                <w:rFonts w:ascii="Times New Roman" w:hAnsi="Times New Roman" w:cs="Times New Roman"/>
                <w:sz w:val="28"/>
                <w:szCs w:val="28"/>
              </w:rPr>
              <w:t>ацией людей и соответствующими «</w:t>
            </w: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Техническому регламенту о тр</w:t>
            </w:r>
            <w:r w:rsidR="003A14F5">
              <w:rPr>
                <w:rFonts w:ascii="Times New Roman" w:hAnsi="Times New Roman" w:cs="Times New Roman"/>
                <w:sz w:val="28"/>
                <w:szCs w:val="28"/>
              </w:rPr>
              <w:t>ебованиях пожарной безопасности»</w:t>
            </w: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 xml:space="preserve">, в редакции Федерального </w:t>
            </w:r>
            <w:hyperlink r:id="rId7">
              <w:r w:rsidRPr="00F14191">
                <w:rPr>
                  <w:rFonts w:ascii="Times New Roman" w:hAnsi="Times New Roman" w:cs="Times New Roman"/>
                  <w:sz w:val="28"/>
                  <w:szCs w:val="28"/>
                </w:rPr>
                <w:t>закона</w:t>
              </w:r>
            </w:hyperlink>
            <w:r w:rsidR="003A14F5">
              <w:rPr>
                <w:rFonts w:ascii="Times New Roman" w:hAnsi="Times New Roman" w:cs="Times New Roman"/>
                <w:sz w:val="28"/>
                <w:szCs w:val="28"/>
              </w:rPr>
              <w:t xml:space="preserve"> от 22 июля 2008 года №</w:t>
            </w: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 xml:space="preserve"> 123-ФЗ, к общему числу зданий муниципальной собственности, находящихс</w:t>
            </w:r>
            <w:r w:rsidR="003A14F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proofErr w:type="gramEnd"/>
            <w:r w:rsidR="003A14F5">
              <w:rPr>
                <w:rFonts w:ascii="Times New Roman" w:hAnsi="Times New Roman" w:cs="Times New Roman"/>
                <w:sz w:val="28"/>
                <w:szCs w:val="28"/>
              </w:rPr>
              <w:t xml:space="preserve"> в оперативном управлении МКУ «УХОДОМС»</w:t>
            </w: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- количество изготовленных (восстановленных) и установленных знаков безопасности на водных объектах;</w:t>
            </w:r>
          </w:p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- создание резервов материальных ресурсов для предупреждения и ликвидации чрезвычайных ситуаций местного, межмуниципального и регионального характера, их содержание</w:t>
            </w:r>
          </w:p>
        </w:tc>
      </w:tr>
      <w:tr w:rsidR="00F14191" w:rsidRPr="00F14191">
        <w:tc>
          <w:tcPr>
            <w:tcW w:w="1774" w:type="dxa"/>
          </w:tcPr>
          <w:p w:rsidR="00F14191" w:rsidRPr="00F14191" w:rsidRDefault="00F1419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и этапы реализации Программы</w:t>
            </w:r>
          </w:p>
        </w:tc>
        <w:tc>
          <w:tcPr>
            <w:tcW w:w="7257" w:type="dxa"/>
          </w:tcPr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</w:t>
            </w:r>
            <w:r w:rsidR="008D5092">
              <w:rPr>
                <w:rFonts w:ascii="Times New Roman" w:hAnsi="Times New Roman" w:cs="Times New Roman"/>
                <w:sz w:val="28"/>
                <w:szCs w:val="28"/>
              </w:rPr>
              <w:t xml:space="preserve"> в один этап с 2022 года по 2029</w:t>
            </w: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F14191" w:rsidRPr="00F14191">
        <w:tblPrEx>
          <w:tblBorders>
            <w:insideH w:val="nil"/>
          </w:tblBorders>
        </w:tblPrEx>
        <w:tc>
          <w:tcPr>
            <w:tcW w:w="1774" w:type="dxa"/>
            <w:tcBorders>
              <w:bottom w:val="nil"/>
            </w:tcBorders>
          </w:tcPr>
          <w:p w:rsidR="00F14191" w:rsidRPr="00F14191" w:rsidRDefault="00F1419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реализации муниципальной программы за счет средств местного бюджета и прогнозная (справочная) оценка расходов краевого бюджета</w:t>
            </w:r>
          </w:p>
        </w:tc>
        <w:tc>
          <w:tcPr>
            <w:tcW w:w="7257" w:type="dxa"/>
            <w:tcBorders>
              <w:bottom w:val="nil"/>
            </w:tcBorders>
          </w:tcPr>
          <w:p w:rsidR="00831E42" w:rsidRPr="00831E42" w:rsidRDefault="00831E42" w:rsidP="00831E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E42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составляет 77 957,83 тыс. рублей, в том числе по годам:</w:t>
            </w:r>
          </w:p>
          <w:p w:rsidR="00831E42" w:rsidRPr="00831E42" w:rsidRDefault="00831E42" w:rsidP="00831E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E42">
              <w:rPr>
                <w:rFonts w:ascii="Times New Roman" w:hAnsi="Times New Roman" w:cs="Times New Roman"/>
                <w:sz w:val="28"/>
                <w:szCs w:val="28"/>
              </w:rPr>
              <w:t>2022 год – 5 086,47 тыс. рублей;</w:t>
            </w:r>
          </w:p>
          <w:p w:rsidR="00831E42" w:rsidRPr="00831E42" w:rsidRDefault="00831E42" w:rsidP="00831E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E42">
              <w:rPr>
                <w:rFonts w:ascii="Times New Roman" w:hAnsi="Times New Roman" w:cs="Times New Roman"/>
                <w:sz w:val="28"/>
                <w:szCs w:val="28"/>
              </w:rPr>
              <w:t>2023 год – 7 819,03 тыс. рублей;</w:t>
            </w:r>
          </w:p>
          <w:p w:rsidR="00831E42" w:rsidRPr="00831E42" w:rsidRDefault="00831E42" w:rsidP="00831E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E42">
              <w:rPr>
                <w:rFonts w:ascii="Times New Roman" w:hAnsi="Times New Roman" w:cs="Times New Roman"/>
                <w:sz w:val="28"/>
                <w:szCs w:val="28"/>
              </w:rPr>
              <w:t>2024 год – 14 437,02 тыс. рублей;</w:t>
            </w:r>
          </w:p>
          <w:p w:rsidR="00831E42" w:rsidRPr="00831E42" w:rsidRDefault="00831E42" w:rsidP="00831E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E42">
              <w:rPr>
                <w:rFonts w:ascii="Times New Roman" w:hAnsi="Times New Roman" w:cs="Times New Roman"/>
                <w:sz w:val="28"/>
                <w:szCs w:val="28"/>
              </w:rPr>
              <w:t>2025 год – 10 119,46 тыс. рублей;</w:t>
            </w:r>
          </w:p>
          <w:p w:rsidR="00831E42" w:rsidRPr="00831E42" w:rsidRDefault="00831E42" w:rsidP="00831E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E42">
              <w:rPr>
                <w:rFonts w:ascii="Times New Roman" w:hAnsi="Times New Roman" w:cs="Times New Roman"/>
                <w:sz w:val="28"/>
                <w:szCs w:val="28"/>
              </w:rPr>
              <w:t>2026 год – 10 119,46 тыс. рублей;</w:t>
            </w:r>
          </w:p>
          <w:p w:rsidR="00831E42" w:rsidRPr="00831E42" w:rsidRDefault="00831E42" w:rsidP="00831E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E42">
              <w:rPr>
                <w:rFonts w:ascii="Times New Roman" w:hAnsi="Times New Roman" w:cs="Times New Roman"/>
                <w:sz w:val="28"/>
                <w:szCs w:val="28"/>
              </w:rPr>
              <w:t>2027 год – 10 119,46 тыс. рублей;</w:t>
            </w:r>
          </w:p>
          <w:p w:rsidR="00831E42" w:rsidRPr="00831E42" w:rsidRDefault="00831E42" w:rsidP="00831E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E42">
              <w:rPr>
                <w:rFonts w:ascii="Times New Roman" w:hAnsi="Times New Roman" w:cs="Times New Roman"/>
                <w:sz w:val="28"/>
                <w:szCs w:val="28"/>
              </w:rPr>
              <w:t>2028 год – 10 119,46 тыс. рублей;</w:t>
            </w:r>
          </w:p>
          <w:p w:rsidR="00831E42" w:rsidRPr="00831E42" w:rsidRDefault="00831E42" w:rsidP="00831E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E42">
              <w:rPr>
                <w:rFonts w:ascii="Times New Roman" w:hAnsi="Times New Roman" w:cs="Times New Roman"/>
                <w:sz w:val="28"/>
                <w:szCs w:val="28"/>
              </w:rPr>
              <w:t>2029 год – 10 119,46 тыс. рублей;</w:t>
            </w:r>
          </w:p>
          <w:p w:rsidR="00831E42" w:rsidRPr="00831E42" w:rsidRDefault="00831E42" w:rsidP="00831E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E42">
              <w:rPr>
                <w:rFonts w:ascii="Times New Roman" w:hAnsi="Times New Roman" w:cs="Times New Roman"/>
                <w:sz w:val="28"/>
                <w:szCs w:val="28"/>
              </w:rPr>
              <w:t>из местного бюджета: – 72 419,60 тыс. рублей, в том числе по годам:</w:t>
            </w:r>
          </w:p>
          <w:p w:rsidR="00831E42" w:rsidRPr="00831E42" w:rsidRDefault="00831E42" w:rsidP="00831E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E42">
              <w:rPr>
                <w:rFonts w:ascii="Times New Roman" w:hAnsi="Times New Roman" w:cs="Times New Roman"/>
                <w:sz w:val="28"/>
                <w:szCs w:val="28"/>
              </w:rPr>
              <w:t>2022 год – 3 695,49 тыс. рублей;</w:t>
            </w:r>
          </w:p>
          <w:p w:rsidR="00831E42" w:rsidRPr="00831E42" w:rsidRDefault="00831E42" w:rsidP="00831E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E42">
              <w:rPr>
                <w:rFonts w:ascii="Times New Roman" w:hAnsi="Times New Roman" w:cs="Times New Roman"/>
                <w:sz w:val="28"/>
                <w:szCs w:val="28"/>
              </w:rPr>
              <w:t>2023 год – 6 355,12 тыс. рублей;</w:t>
            </w:r>
          </w:p>
          <w:p w:rsidR="00831E42" w:rsidRPr="00831E42" w:rsidRDefault="00831E42" w:rsidP="00831E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E42">
              <w:rPr>
                <w:rFonts w:ascii="Times New Roman" w:hAnsi="Times New Roman" w:cs="Times New Roman"/>
                <w:sz w:val="28"/>
                <w:szCs w:val="28"/>
              </w:rPr>
              <w:t>2024 год – 11 771,68 тыс. рублей;</w:t>
            </w:r>
          </w:p>
          <w:p w:rsidR="00831E42" w:rsidRPr="00831E42" w:rsidRDefault="00831E42" w:rsidP="00831E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E42">
              <w:rPr>
                <w:rFonts w:ascii="Times New Roman" w:hAnsi="Times New Roman" w:cs="Times New Roman"/>
                <w:sz w:val="28"/>
                <w:szCs w:val="28"/>
              </w:rPr>
              <w:t>2025 год – 10 119,46 тыс. рублей;</w:t>
            </w:r>
          </w:p>
          <w:p w:rsidR="00831E42" w:rsidRPr="00831E42" w:rsidRDefault="00831E42" w:rsidP="00831E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E42">
              <w:rPr>
                <w:rFonts w:ascii="Times New Roman" w:hAnsi="Times New Roman" w:cs="Times New Roman"/>
                <w:sz w:val="28"/>
                <w:szCs w:val="28"/>
              </w:rPr>
              <w:t>2026 год – 10 119,46 тыс. рублей;</w:t>
            </w:r>
          </w:p>
          <w:p w:rsidR="00831E42" w:rsidRPr="00831E42" w:rsidRDefault="00831E42" w:rsidP="00831E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E42">
              <w:rPr>
                <w:rFonts w:ascii="Times New Roman" w:hAnsi="Times New Roman" w:cs="Times New Roman"/>
                <w:sz w:val="28"/>
                <w:szCs w:val="28"/>
              </w:rPr>
              <w:t>2027 год – 10 119,46 тыс. рублей;</w:t>
            </w:r>
          </w:p>
          <w:p w:rsidR="00831E42" w:rsidRPr="00831E42" w:rsidRDefault="00831E42" w:rsidP="00831E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E42">
              <w:rPr>
                <w:rFonts w:ascii="Times New Roman" w:hAnsi="Times New Roman" w:cs="Times New Roman"/>
                <w:sz w:val="28"/>
                <w:szCs w:val="28"/>
              </w:rPr>
              <w:t>2028 год – 10 119,46 тыс. рублей;</w:t>
            </w:r>
          </w:p>
          <w:p w:rsidR="00831E42" w:rsidRPr="00831E42" w:rsidRDefault="00831E42" w:rsidP="00831E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E42">
              <w:rPr>
                <w:rFonts w:ascii="Times New Roman" w:hAnsi="Times New Roman" w:cs="Times New Roman"/>
                <w:sz w:val="28"/>
                <w:szCs w:val="28"/>
              </w:rPr>
              <w:t>2029 год – 10 119,46 тыс. рублей;</w:t>
            </w:r>
          </w:p>
          <w:p w:rsidR="00831E42" w:rsidRPr="00831E42" w:rsidRDefault="00831E42" w:rsidP="00831E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E42">
              <w:rPr>
                <w:rFonts w:ascii="Times New Roman" w:hAnsi="Times New Roman" w:cs="Times New Roman"/>
                <w:sz w:val="28"/>
                <w:szCs w:val="28"/>
              </w:rPr>
              <w:t>из краевого бюджета: – 5 556,23 тыс. рублей, в том числе по годам:</w:t>
            </w:r>
          </w:p>
          <w:p w:rsidR="00831E42" w:rsidRPr="00831E42" w:rsidRDefault="00831E42" w:rsidP="00831E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E42">
              <w:rPr>
                <w:rFonts w:ascii="Times New Roman" w:hAnsi="Times New Roman" w:cs="Times New Roman"/>
                <w:sz w:val="28"/>
                <w:szCs w:val="28"/>
              </w:rPr>
              <w:t>2022 год – 1 390,98 тыс. рублей;</w:t>
            </w:r>
          </w:p>
          <w:p w:rsidR="00831E42" w:rsidRPr="00831E42" w:rsidRDefault="00831E42" w:rsidP="00831E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E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2023 год – 1 463,91 тыс. рублей;</w:t>
            </w:r>
          </w:p>
          <w:p w:rsidR="00F14191" w:rsidRPr="00F14191" w:rsidRDefault="00831E42" w:rsidP="00831E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E42">
              <w:rPr>
                <w:rFonts w:ascii="Times New Roman" w:hAnsi="Times New Roman" w:cs="Times New Roman"/>
                <w:sz w:val="28"/>
                <w:szCs w:val="28"/>
              </w:rPr>
              <w:t>2024 год – 2 701,34 тыс. рублей</w:t>
            </w:r>
          </w:p>
        </w:tc>
      </w:tr>
      <w:tr w:rsidR="00F14191" w:rsidRPr="00F14191">
        <w:tc>
          <w:tcPr>
            <w:tcW w:w="1774" w:type="dxa"/>
          </w:tcPr>
          <w:p w:rsidR="00F14191" w:rsidRPr="00F14191" w:rsidRDefault="00F1419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Конечный результат реализации муниципальной программы</w:t>
            </w:r>
          </w:p>
        </w:tc>
        <w:tc>
          <w:tcPr>
            <w:tcW w:w="7257" w:type="dxa"/>
          </w:tcPr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- Выполнение мероприятий Программы в установленные сроки;</w:t>
            </w:r>
          </w:p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- формирование на территории города Комсомольска-на-Амуре эффективной многоуровневой системы мониторинга, предупреждения и профилактики, возможных угроз чрезвычайных ситуаций, правонарушений и явлений террористической, экстремистской деятельности;</w:t>
            </w:r>
          </w:p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- обеспечение первичных мер пожарной безопасности, а также безопасности людей на водных объектах;</w:t>
            </w:r>
          </w:p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- снижение затрат муниципального бюджета на устранение последствий от пожаров;</w:t>
            </w:r>
          </w:p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- обеспеченность материальными ресурсами для ликвидации чрезвычайных ситуаций местного, межмуниципального и регионального характера</w:t>
            </w:r>
          </w:p>
        </w:tc>
      </w:tr>
    </w:tbl>
    <w:p w:rsidR="00F14191" w:rsidRDefault="00F141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4F99" w:rsidRDefault="009D21F3" w:rsidP="009D21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sectPr w:rsidR="00524F99" w:rsidSect="007F1144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1F3" w:rsidRDefault="009D21F3" w:rsidP="009D21F3">
      <w:pPr>
        <w:spacing w:after="0" w:line="240" w:lineRule="auto"/>
      </w:pPr>
      <w:r>
        <w:separator/>
      </w:r>
    </w:p>
  </w:endnote>
  <w:endnote w:type="continuationSeparator" w:id="0">
    <w:p w:rsidR="009D21F3" w:rsidRDefault="009D21F3" w:rsidP="009D2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1F3" w:rsidRDefault="009D21F3" w:rsidP="009D21F3">
      <w:pPr>
        <w:spacing w:after="0" w:line="240" w:lineRule="auto"/>
      </w:pPr>
      <w:r>
        <w:separator/>
      </w:r>
    </w:p>
  </w:footnote>
  <w:footnote w:type="continuationSeparator" w:id="0">
    <w:p w:rsidR="009D21F3" w:rsidRDefault="009D21F3" w:rsidP="009D21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3922923"/>
      <w:docPartObj>
        <w:docPartGallery w:val="Page Numbers (Top of Page)"/>
        <w:docPartUnique/>
      </w:docPartObj>
    </w:sdtPr>
    <w:sdtEndPr/>
    <w:sdtContent>
      <w:p w:rsidR="009D21F3" w:rsidRDefault="009D21F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BBC">
          <w:rPr>
            <w:noProof/>
          </w:rPr>
          <w:t>4</w:t>
        </w:r>
        <w:r>
          <w:fldChar w:fldCharType="end"/>
        </w:r>
      </w:p>
    </w:sdtContent>
  </w:sdt>
  <w:p w:rsidR="009D21F3" w:rsidRDefault="009D21F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191"/>
    <w:rsid w:val="00036E21"/>
    <w:rsid w:val="00043E0D"/>
    <w:rsid w:val="0007533A"/>
    <w:rsid w:val="00336D71"/>
    <w:rsid w:val="003A14F5"/>
    <w:rsid w:val="004D23E2"/>
    <w:rsid w:val="004D61EC"/>
    <w:rsid w:val="00524F99"/>
    <w:rsid w:val="005401CB"/>
    <w:rsid w:val="00553183"/>
    <w:rsid w:val="0069357D"/>
    <w:rsid w:val="007E0DF5"/>
    <w:rsid w:val="007F1144"/>
    <w:rsid w:val="00831E42"/>
    <w:rsid w:val="00865FEC"/>
    <w:rsid w:val="008B14D2"/>
    <w:rsid w:val="008B2B3F"/>
    <w:rsid w:val="008D5092"/>
    <w:rsid w:val="009D21F3"/>
    <w:rsid w:val="00A025A5"/>
    <w:rsid w:val="00A56958"/>
    <w:rsid w:val="00B82F0B"/>
    <w:rsid w:val="00C06BBC"/>
    <w:rsid w:val="00C60800"/>
    <w:rsid w:val="00D50BC1"/>
    <w:rsid w:val="00E40BA7"/>
    <w:rsid w:val="00F0089C"/>
    <w:rsid w:val="00F1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31E4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19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1419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6D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6D7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D21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21F3"/>
  </w:style>
  <w:style w:type="paragraph" w:styleId="a7">
    <w:name w:val="footer"/>
    <w:basedOn w:val="a"/>
    <w:link w:val="a8"/>
    <w:uiPriority w:val="99"/>
    <w:unhideWhenUsed/>
    <w:rsid w:val="009D21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21F3"/>
  </w:style>
  <w:style w:type="character" w:customStyle="1" w:styleId="10">
    <w:name w:val="Заголовок 1 Знак"/>
    <w:basedOn w:val="a0"/>
    <w:link w:val="1"/>
    <w:uiPriority w:val="9"/>
    <w:rsid w:val="00831E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31E4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19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1419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6D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6D7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D21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21F3"/>
  </w:style>
  <w:style w:type="paragraph" w:styleId="a7">
    <w:name w:val="footer"/>
    <w:basedOn w:val="a"/>
    <w:link w:val="a8"/>
    <w:uiPriority w:val="99"/>
    <w:unhideWhenUsed/>
    <w:rsid w:val="009D21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21F3"/>
  </w:style>
  <w:style w:type="character" w:customStyle="1" w:styleId="10">
    <w:name w:val="Заголовок 1 Знак"/>
    <w:basedOn w:val="a0"/>
    <w:link w:val="1"/>
    <w:uiPriority w:val="9"/>
    <w:rsid w:val="00831E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CB052F54E72A5D069F514D758AF254E04A939326B0FBDBB012544175F97BA8F2B96F5F31AA0F10D93AB22166BG6l3D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867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О.А.</dc:creator>
  <cp:lastModifiedBy>Савон Н.А.</cp:lastModifiedBy>
  <cp:revision>19</cp:revision>
  <cp:lastPrinted>2023-11-06T06:03:00Z</cp:lastPrinted>
  <dcterms:created xsi:type="dcterms:W3CDTF">2023-11-03T03:37:00Z</dcterms:created>
  <dcterms:modified xsi:type="dcterms:W3CDTF">2024-11-01T05:51:00Z</dcterms:modified>
</cp:coreProperties>
</file>